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2906" w14:textId="75000E20" w:rsidR="000F095C" w:rsidRPr="00BF0026" w:rsidRDefault="00BF0026" w:rsidP="00BF002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026">
        <w:rPr>
          <w:rFonts w:ascii="Times New Roman" w:hAnsi="Times New Roman" w:cs="Times New Roman"/>
          <w:b/>
          <w:bCs/>
          <w:sz w:val="28"/>
          <w:szCs w:val="28"/>
          <w:u w:val="single"/>
        </w:rPr>
        <w:t>Mateřská škola, Brno, Šaumannova 20</w:t>
      </w:r>
      <w:r w:rsidR="00F569E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1E2AD072" wp14:editId="026702CB">
            <wp:extent cx="604286" cy="413298"/>
            <wp:effectExtent l="0" t="0" r="5715" b="6350"/>
            <wp:docPr id="2121574237" name="Obrázek 1" descr="Obsah obrázku Grafika, kreativita, umění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74237" name="Obrázek 1" descr="Obsah obrázku Grafika, kreativita, umění, ilustrace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08" cy="42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7C813" w14:textId="77777777" w:rsidR="00F569E2" w:rsidRDefault="00F569E2" w:rsidP="00F569E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1E419E" w14:textId="08D40241" w:rsidR="008614B2" w:rsidRDefault="00BF0026" w:rsidP="00FB779C">
      <w:pPr>
        <w:rPr>
          <w:rFonts w:ascii="Times New Roman" w:hAnsi="Times New Roman" w:cs="Times New Roman"/>
          <w:sz w:val="24"/>
          <w:szCs w:val="24"/>
        </w:rPr>
      </w:pPr>
      <w:r w:rsidRPr="00B83C53">
        <w:rPr>
          <w:rFonts w:ascii="Times New Roman" w:hAnsi="Times New Roman" w:cs="Times New Roman"/>
          <w:sz w:val="24"/>
          <w:szCs w:val="24"/>
        </w:rPr>
        <w:t>Č.j.: MSSAU/</w:t>
      </w:r>
      <w:r w:rsidR="00B83C53" w:rsidRPr="00B83C53">
        <w:rPr>
          <w:rFonts w:ascii="Times New Roman" w:hAnsi="Times New Roman" w:cs="Times New Roman"/>
          <w:sz w:val="24"/>
          <w:szCs w:val="24"/>
        </w:rPr>
        <w:t>206</w:t>
      </w:r>
      <w:r w:rsidRPr="00B83C53">
        <w:rPr>
          <w:rFonts w:ascii="Times New Roman" w:hAnsi="Times New Roman" w:cs="Times New Roman"/>
          <w:sz w:val="24"/>
          <w:szCs w:val="24"/>
        </w:rPr>
        <w:t>/202</w:t>
      </w:r>
      <w:r w:rsidR="00B83C53" w:rsidRPr="00B83C53">
        <w:rPr>
          <w:rFonts w:ascii="Times New Roman" w:hAnsi="Times New Roman" w:cs="Times New Roman"/>
          <w:sz w:val="24"/>
          <w:szCs w:val="24"/>
        </w:rPr>
        <w:t>5</w:t>
      </w:r>
      <w:r w:rsidRPr="00B83C53">
        <w:rPr>
          <w:rFonts w:ascii="Times New Roman" w:hAnsi="Times New Roman" w:cs="Times New Roman"/>
          <w:sz w:val="24"/>
          <w:szCs w:val="24"/>
        </w:rPr>
        <w:t>/O</w:t>
      </w:r>
      <w:r w:rsidR="00B83C53" w:rsidRPr="00B83C53">
        <w:rPr>
          <w:rFonts w:ascii="Times New Roman" w:hAnsi="Times New Roman" w:cs="Times New Roman"/>
          <w:sz w:val="24"/>
          <w:szCs w:val="24"/>
        </w:rPr>
        <w:t>CH</w:t>
      </w:r>
    </w:p>
    <w:p w14:paraId="74A173D2" w14:textId="41BC3854" w:rsidR="00BF0026" w:rsidRPr="00BF0026" w:rsidRDefault="00FB779C">
      <w:pPr>
        <w:rPr>
          <w:rFonts w:ascii="Times New Roman" w:hAnsi="Times New Roman" w:cs="Times New Roman"/>
          <w:sz w:val="24"/>
          <w:szCs w:val="24"/>
        </w:rPr>
      </w:pPr>
      <w:r w:rsidRPr="00BF0026">
        <w:rPr>
          <w:rFonts w:ascii="Times New Roman" w:hAnsi="Times New Roman" w:cs="Times New Roman"/>
          <w:sz w:val="24"/>
          <w:szCs w:val="24"/>
        </w:rPr>
        <w:t>Dodatek č. 2 k vnitřní směrnici č. 2/2011 o stanovení výše úplaty v MŠ Brno, Šaumannova 20.</w:t>
      </w:r>
    </w:p>
    <w:p w14:paraId="216C1F5F" w14:textId="46F958A9" w:rsidR="00BF0026" w:rsidRPr="00BF0026" w:rsidRDefault="00D04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123 odst. 4 zákona č. 561/2004 Sb. o předškolním, základním</w:t>
      </w:r>
      <w:r w:rsidR="000840B2">
        <w:rPr>
          <w:rFonts w:ascii="Times New Roman" w:hAnsi="Times New Roman" w:cs="Times New Roman"/>
          <w:sz w:val="24"/>
          <w:szCs w:val="24"/>
        </w:rPr>
        <w:t>, středním, vyšším odborném a jiném vzdělávání, ve znění pozdějších předpisů</w:t>
      </w:r>
      <w:r w:rsidR="00F67EF4">
        <w:rPr>
          <w:rFonts w:ascii="Times New Roman" w:hAnsi="Times New Roman" w:cs="Times New Roman"/>
          <w:sz w:val="24"/>
          <w:szCs w:val="24"/>
        </w:rPr>
        <w:t>, s účinnosti od 1. 1. 2024 upravuje, že výši úplaty</w:t>
      </w:r>
      <w:r w:rsidR="00FB779C">
        <w:rPr>
          <w:rFonts w:ascii="Times New Roman" w:hAnsi="Times New Roman" w:cs="Times New Roman"/>
          <w:sz w:val="24"/>
          <w:szCs w:val="24"/>
        </w:rPr>
        <w:t xml:space="preserve"> za předškolní vzdělávání bude stanovovat zřizovatel.</w:t>
      </w:r>
    </w:p>
    <w:p w14:paraId="4D18C8FF" w14:textId="77777777" w:rsidR="00FB779C" w:rsidRDefault="00FB779C">
      <w:pPr>
        <w:rPr>
          <w:rFonts w:ascii="Times New Roman" w:hAnsi="Times New Roman" w:cs="Times New Roman"/>
          <w:sz w:val="24"/>
          <w:szCs w:val="24"/>
        </w:rPr>
      </w:pPr>
    </w:p>
    <w:p w14:paraId="406889E3" w14:textId="2E657849" w:rsidR="00BF0026" w:rsidRPr="00585568" w:rsidRDefault="00BF0026" w:rsidP="00585568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585568">
        <w:rPr>
          <w:rFonts w:ascii="Times New Roman" w:hAnsi="Times New Roman" w:cs="Times New Roman"/>
          <w:b/>
          <w:bCs/>
          <w:color w:val="EE0000"/>
          <w:sz w:val="24"/>
          <w:szCs w:val="24"/>
        </w:rPr>
        <w:t>Na školní rok 202</w:t>
      </w:r>
      <w:r w:rsidR="008614B2" w:rsidRPr="00585568">
        <w:rPr>
          <w:rFonts w:ascii="Times New Roman" w:hAnsi="Times New Roman" w:cs="Times New Roman"/>
          <w:b/>
          <w:bCs/>
          <w:color w:val="EE0000"/>
          <w:sz w:val="24"/>
          <w:szCs w:val="24"/>
        </w:rPr>
        <w:t>5</w:t>
      </w:r>
      <w:r w:rsidRPr="00585568">
        <w:rPr>
          <w:rFonts w:ascii="Times New Roman" w:hAnsi="Times New Roman" w:cs="Times New Roman"/>
          <w:b/>
          <w:bCs/>
          <w:color w:val="EE0000"/>
          <w:sz w:val="24"/>
          <w:szCs w:val="24"/>
        </w:rPr>
        <w:t>/202</w:t>
      </w:r>
      <w:r w:rsidR="008614B2" w:rsidRPr="00585568">
        <w:rPr>
          <w:rFonts w:ascii="Times New Roman" w:hAnsi="Times New Roman" w:cs="Times New Roman"/>
          <w:b/>
          <w:bCs/>
          <w:color w:val="EE0000"/>
          <w:sz w:val="24"/>
          <w:szCs w:val="24"/>
        </w:rPr>
        <w:t>6</w:t>
      </w:r>
      <w:r w:rsidRPr="0058556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se částka úplaty za předškolní vzdělávání stanovuje na</w:t>
      </w:r>
      <w:r w:rsidR="008614B2" w:rsidRPr="0058556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950</w:t>
      </w:r>
      <w:r w:rsidRPr="00585568">
        <w:rPr>
          <w:rFonts w:ascii="Times New Roman" w:hAnsi="Times New Roman" w:cs="Times New Roman"/>
          <w:b/>
          <w:bCs/>
          <w:color w:val="EE0000"/>
          <w:sz w:val="24"/>
          <w:szCs w:val="24"/>
        </w:rPr>
        <w:t>,- za jeden kalendářní měsíc.</w:t>
      </w:r>
    </w:p>
    <w:p w14:paraId="0B8D8BD7" w14:textId="77777777" w:rsidR="00FC33F6" w:rsidRDefault="00FC33F6">
      <w:pPr>
        <w:rPr>
          <w:rFonts w:ascii="Times New Roman" w:hAnsi="Times New Roman" w:cs="Times New Roman"/>
          <w:sz w:val="24"/>
          <w:szCs w:val="24"/>
        </w:rPr>
      </w:pPr>
    </w:p>
    <w:p w14:paraId="6BAA6CB6" w14:textId="3045ACAB" w:rsidR="00FC33F6" w:rsidRDefault="00FC3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nadále platí, že osvobozeni </w:t>
      </w:r>
      <w:r w:rsidR="000160DC">
        <w:rPr>
          <w:rFonts w:ascii="Times New Roman" w:hAnsi="Times New Roman" w:cs="Times New Roman"/>
          <w:sz w:val="24"/>
          <w:szCs w:val="24"/>
        </w:rPr>
        <w:t>jsou děti plnící povinnou předškolní docházku a děti s odkladem školní docházky.</w:t>
      </w:r>
    </w:p>
    <w:p w14:paraId="54766237" w14:textId="4465D91F" w:rsidR="000160DC" w:rsidRPr="007A173B" w:rsidRDefault="0081760D" w:rsidP="00817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73B">
        <w:rPr>
          <w:rFonts w:ascii="Times New Roman" w:hAnsi="Times New Roman" w:cs="Times New Roman"/>
          <w:color w:val="000000" w:themeColor="text1"/>
          <w:sz w:val="24"/>
          <w:szCs w:val="24"/>
        </w:rPr>
        <w:t>Od úplaty jsou dále osvobozeni</w:t>
      </w:r>
      <w:r w:rsidR="00DD3243" w:rsidRPr="007A1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děti, jejichž rodiče požádají písemnou žádostí o</w:t>
      </w:r>
      <w:r w:rsidR="002307AC" w:rsidRPr="007A1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osvobození:</w:t>
      </w:r>
    </w:p>
    <w:p w14:paraId="2348FF4E" w14:textId="77777777" w:rsidR="0081760D" w:rsidRPr="007A173B" w:rsidRDefault="0081760D" w:rsidP="002307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73B">
        <w:rPr>
          <w:rFonts w:ascii="Times New Roman" w:hAnsi="Times New Roman" w:cs="Times New Roman"/>
          <w:color w:val="000000" w:themeColor="text1"/>
          <w:sz w:val="24"/>
          <w:szCs w:val="24"/>
        </w:rPr>
        <w:t>Zákonný zástupce dítěte, který pobírá opakující se dávku pomoci v hmotné nouzi (§4 odst. 2 zákona č. 111/2006 Sb., o sociálních službách, ve znění zákona č. 366/2011 Sb.)</w:t>
      </w:r>
    </w:p>
    <w:p w14:paraId="42770996" w14:textId="77777777" w:rsidR="0081760D" w:rsidRPr="007A173B" w:rsidRDefault="0081760D" w:rsidP="002307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73B">
        <w:rPr>
          <w:rFonts w:ascii="Times New Roman" w:hAnsi="Times New Roman" w:cs="Times New Roman"/>
          <w:color w:val="000000" w:themeColor="text1"/>
          <w:sz w:val="24"/>
          <w:szCs w:val="24"/>
        </w:rPr>
        <w:t>Zákonný zástupce nezaopatřeného dítěte, pokud tomuto dítěti náleží zvýšení příspěvku na péči (§ 12 odst. 1 zákona č. 108/2006 Sb., o sociálních službách, ve znění zákona č. 366/2011 Sb.)</w:t>
      </w:r>
    </w:p>
    <w:p w14:paraId="6BB78672" w14:textId="77777777" w:rsidR="0081760D" w:rsidRPr="007A173B" w:rsidRDefault="0081760D" w:rsidP="002307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73B">
        <w:rPr>
          <w:rFonts w:ascii="Times New Roman" w:hAnsi="Times New Roman" w:cs="Times New Roman"/>
          <w:color w:val="000000" w:themeColor="text1"/>
          <w:sz w:val="24"/>
          <w:szCs w:val="24"/>
        </w:rPr>
        <w:t>Rodič, kterému náleží zvýšení příspěvku na péči a z důvodu péče o toto dítě pobírá dávky pěstounské péče) §36 až §43 zákona č. 117/1995 Sb., ve znění pozdějších předpisů, pokud tuto skutečnost prokáže</w:t>
      </w:r>
    </w:p>
    <w:p w14:paraId="7AADC423" w14:textId="77777777" w:rsidR="0081760D" w:rsidRPr="007A173B" w:rsidRDefault="0081760D" w:rsidP="002307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73B">
        <w:rPr>
          <w:rFonts w:ascii="Times New Roman" w:hAnsi="Times New Roman" w:cs="Times New Roman"/>
          <w:color w:val="000000" w:themeColor="text1"/>
          <w:sz w:val="24"/>
          <w:szCs w:val="24"/>
        </w:rPr>
        <w:t>S účinností od 1. 9. 2025 dochází nově k možnosti osvobození od plateb školného rodiny pobírající přídavek na dítě. Zákonný zástupce prokáže řediteli školy, že pobírá přídavky na dítě „Oznámení o přizvání dávky státní sociální podpory – přídavek na dítě“</w:t>
      </w:r>
    </w:p>
    <w:p w14:paraId="774A7550" w14:textId="77777777" w:rsidR="0081760D" w:rsidRPr="007A173B" w:rsidRDefault="0081760D" w:rsidP="002307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73B">
        <w:rPr>
          <w:rFonts w:ascii="Times New Roman" w:hAnsi="Times New Roman" w:cs="Times New Roman"/>
          <w:color w:val="000000" w:themeColor="text1"/>
          <w:sz w:val="24"/>
          <w:szCs w:val="24"/>
        </w:rPr>
        <w:t>Osvobození od úplaty musí být provedeno na základě písemného podání „Žádosti o osvobození od úplaty za předškolní vzdělávání“ spolu s příslušným dokladem (úřad práce nebo odbor sociálních věcí).</w:t>
      </w:r>
    </w:p>
    <w:p w14:paraId="6C696A78" w14:textId="77777777" w:rsidR="000160DC" w:rsidRPr="00BF0026" w:rsidRDefault="000160DC">
      <w:pPr>
        <w:rPr>
          <w:rFonts w:ascii="Times New Roman" w:hAnsi="Times New Roman" w:cs="Times New Roman"/>
          <w:sz w:val="24"/>
          <w:szCs w:val="24"/>
        </w:rPr>
      </w:pPr>
    </w:p>
    <w:p w14:paraId="596B2F81" w14:textId="60C6D4B2" w:rsidR="00BF0026" w:rsidRPr="00BF0026" w:rsidRDefault="00BF0026">
      <w:pPr>
        <w:rPr>
          <w:rFonts w:ascii="Times New Roman" w:hAnsi="Times New Roman" w:cs="Times New Roman"/>
          <w:sz w:val="24"/>
          <w:szCs w:val="24"/>
        </w:rPr>
      </w:pPr>
      <w:r w:rsidRPr="00BF0026">
        <w:rPr>
          <w:rFonts w:ascii="Times New Roman" w:hAnsi="Times New Roman" w:cs="Times New Roman"/>
          <w:sz w:val="24"/>
          <w:szCs w:val="24"/>
        </w:rPr>
        <w:t>V Brně dne 2</w:t>
      </w:r>
      <w:r w:rsidR="00585568">
        <w:rPr>
          <w:rFonts w:ascii="Times New Roman" w:hAnsi="Times New Roman" w:cs="Times New Roman"/>
          <w:sz w:val="24"/>
          <w:szCs w:val="24"/>
        </w:rPr>
        <w:t>6</w:t>
      </w:r>
      <w:r w:rsidRPr="00BF0026">
        <w:rPr>
          <w:rFonts w:ascii="Times New Roman" w:hAnsi="Times New Roman" w:cs="Times New Roman"/>
          <w:sz w:val="24"/>
          <w:szCs w:val="24"/>
        </w:rPr>
        <w:t>. 6. 202</w:t>
      </w:r>
      <w:r w:rsidR="007A173B">
        <w:rPr>
          <w:rFonts w:ascii="Times New Roman" w:hAnsi="Times New Roman" w:cs="Times New Roman"/>
          <w:sz w:val="24"/>
          <w:szCs w:val="24"/>
        </w:rPr>
        <w:t>5</w:t>
      </w:r>
    </w:p>
    <w:p w14:paraId="54F891D4" w14:textId="29D94903" w:rsidR="00BF0026" w:rsidRPr="00BF0026" w:rsidRDefault="00BF0026" w:rsidP="00262E51">
      <w:pPr>
        <w:jc w:val="right"/>
        <w:rPr>
          <w:rFonts w:ascii="Times New Roman" w:hAnsi="Times New Roman" w:cs="Times New Roman"/>
          <w:sz w:val="24"/>
          <w:szCs w:val="24"/>
        </w:rPr>
      </w:pPr>
      <w:r w:rsidRPr="00BF00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F0026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06B41834" w14:textId="0E7CBCCC" w:rsidR="00BF0026" w:rsidRPr="00BF0026" w:rsidRDefault="00BF0026">
      <w:pPr>
        <w:rPr>
          <w:rFonts w:ascii="Times New Roman" w:hAnsi="Times New Roman" w:cs="Times New Roman"/>
          <w:sz w:val="24"/>
          <w:szCs w:val="24"/>
        </w:rPr>
      </w:pPr>
      <w:r w:rsidRPr="00BF00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262E51">
        <w:rPr>
          <w:rFonts w:ascii="Times New Roman" w:hAnsi="Times New Roman" w:cs="Times New Roman"/>
          <w:sz w:val="24"/>
          <w:szCs w:val="24"/>
        </w:rPr>
        <w:t xml:space="preserve">   </w:t>
      </w:r>
      <w:r w:rsidRPr="00BF0026">
        <w:rPr>
          <w:rFonts w:ascii="Times New Roman" w:hAnsi="Times New Roman" w:cs="Times New Roman"/>
          <w:sz w:val="24"/>
          <w:szCs w:val="24"/>
        </w:rPr>
        <w:t xml:space="preserve"> Šárka Ochotnická</w:t>
      </w:r>
    </w:p>
    <w:p w14:paraId="060102A7" w14:textId="77777777" w:rsidR="00262E51" w:rsidRDefault="00BF0026">
      <w:pPr>
        <w:rPr>
          <w:rFonts w:ascii="Times New Roman" w:hAnsi="Times New Roman" w:cs="Times New Roman"/>
          <w:sz w:val="24"/>
          <w:szCs w:val="24"/>
        </w:rPr>
      </w:pPr>
      <w:r w:rsidRPr="00BF00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Ředitelka mateřské školy        </w:t>
      </w:r>
    </w:p>
    <w:p w14:paraId="024BDC47" w14:textId="77777777" w:rsidR="00262E51" w:rsidRPr="004B00A7" w:rsidRDefault="00262E51" w:rsidP="004B00A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F6B3D34" w14:textId="77777777" w:rsidR="00262E51" w:rsidRDefault="00262E51">
      <w:pPr>
        <w:rPr>
          <w:rFonts w:ascii="Times New Roman" w:hAnsi="Times New Roman" w:cs="Times New Roman"/>
          <w:sz w:val="24"/>
          <w:szCs w:val="24"/>
        </w:rPr>
      </w:pPr>
    </w:p>
    <w:p w14:paraId="4C5438D4" w14:textId="7F9C6F6A" w:rsidR="00BF0026" w:rsidRPr="00BF0026" w:rsidRDefault="00BF0026">
      <w:pPr>
        <w:rPr>
          <w:rFonts w:ascii="Times New Roman" w:hAnsi="Times New Roman" w:cs="Times New Roman"/>
          <w:sz w:val="24"/>
          <w:szCs w:val="24"/>
        </w:rPr>
      </w:pPr>
      <w:r w:rsidRPr="00BF002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sectPr w:rsidR="00BF0026" w:rsidRPr="00BF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95741"/>
    <w:multiLevelType w:val="hybridMultilevel"/>
    <w:tmpl w:val="5296CA74"/>
    <w:lvl w:ilvl="0" w:tplc="08AE4738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394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26"/>
    <w:rsid w:val="000160DC"/>
    <w:rsid w:val="000840B2"/>
    <w:rsid w:val="000F095C"/>
    <w:rsid w:val="002307AC"/>
    <w:rsid w:val="00262E51"/>
    <w:rsid w:val="004B00A7"/>
    <w:rsid w:val="00585568"/>
    <w:rsid w:val="007A173B"/>
    <w:rsid w:val="0081760D"/>
    <w:rsid w:val="008505BE"/>
    <w:rsid w:val="008614B2"/>
    <w:rsid w:val="008A6532"/>
    <w:rsid w:val="009B72C8"/>
    <w:rsid w:val="00B83C53"/>
    <w:rsid w:val="00BF0026"/>
    <w:rsid w:val="00D04AA6"/>
    <w:rsid w:val="00DD3243"/>
    <w:rsid w:val="00F569E2"/>
    <w:rsid w:val="00F6561B"/>
    <w:rsid w:val="00F67EF4"/>
    <w:rsid w:val="00FB779C"/>
    <w:rsid w:val="00FC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4FAD"/>
  <w15:chartTrackingRefBased/>
  <w15:docId w15:val="{2F7CECBD-5DF1-4D44-9C22-2CEBD5B6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60D"/>
    <w:pPr>
      <w:spacing w:after="8" w:line="269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Ochotnická</dc:creator>
  <cp:keywords/>
  <dc:description/>
  <cp:lastModifiedBy>Šárka Ochotnická</cp:lastModifiedBy>
  <cp:revision>18</cp:revision>
  <dcterms:created xsi:type="dcterms:W3CDTF">2023-06-29T08:52:00Z</dcterms:created>
  <dcterms:modified xsi:type="dcterms:W3CDTF">2025-09-11T08:01:00Z</dcterms:modified>
</cp:coreProperties>
</file>